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E96740" w:rsidTr="00C23E3D">
        <w:tc>
          <w:tcPr>
            <w:tcW w:w="3969" w:type="dxa"/>
          </w:tcPr>
          <w:p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E96740" w:rsidRDefault="00377FB7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="00241640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="00241640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 июля 2018 г. № 885, приказываем: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Pr="00377FB7">
        <w:rPr>
          <w:rFonts w:ascii="Times New Roman" w:hAnsi="Times New Roman" w:cs="Times New Roman"/>
          <w:sz w:val="28"/>
        </w:rPr>
        <w:t>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895305">
        <w:rPr>
          <w:rFonts w:ascii="Times New Roman" w:hAnsi="Times New Roman" w:cs="Times New Roman"/>
          <w:sz w:val="28"/>
        </w:rPr>
        <w:t>и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 выпускников прошлых лет: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 xml:space="preserve">–иностранные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</w:p>
    <w:p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0E4954">
        <w:rPr>
          <w:rFonts w:ascii="Times New Roman" w:hAnsi="Times New Roman" w:cs="Times New Roman"/>
          <w:sz w:val="28"/>
        </w:rPr>
        <w:t>55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</w:p>
    <w:p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873450">
        <w:rPr>
          <w:rFonts w:ascii="Times New Roman" w:hAnsi="Times New Roman" w:cs="Times New Roman"/>
          <w:sz w:val="28"/>
        </w:rPr>
        <w:t>биология,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0E4954">
        <w:rPr>
          <w:rFonts w:ascii="Times New Roman" w:hAnsi="Times New Roman" w:cs="Times New Roman"/>
          <w:sz w:val="28"/>
        </w:rPr>
        <w:t>51</w:t>
      </w:r>
      <w:r w:rsidRPr="00377FB7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A3558">
        <w:rPr>
          <w:rFonts w:ascii="Times New Roman" w:hAnsi="Times New Roman" w:cs="Times New Roman"/>
          <w:sz w:val="28"/>
        </w:rPr>
        <w:t xml:space="preserve">информатика,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A3558" w:rsidRPr="00377FB7">
        <w:rPr>
          <w:rFonts w:ascii="Times New Roman" w:hAnsi="Times New Roman" w:cs="Times New Roman"/>
          <w:sz w:val="28"/>
        </w:rPr>
        <w:t>иностранные языки (</w:t>
      </w:r>
      <w:r w:rsidR="005A3558" w:rsidRPr="005A3558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5A3558">
        <w:rPr>
          <w:rFonts w:ascii="Times New Roman" w:hAnsi="Times New Roman" w:cs="Times New Roman"/>
          <w:sz w:val="28"/>
        </w:rPr>
        <w:t>) (устная часть</w:t>
      </w:r>
      <w:r w:rsidR="005A3558" w:rsidRPr="00377FB7">
        <w:rPr>
          <w:rFonts w:ascii="Times New Roman" w:hAnsi="Times New Roman" w:cs="Times New Roman"/>
          <w:sz w:val="28"/>
        </w:rPr>
        <w:t>)</w:t>
      </w:r>
      <w:r w:rsidR="005A35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0428F7" w:rsidRPr="000428F7">
        <w:rPr>
          <w:rFonts w:ascii="Times New Roman" w:hAnsi="Times New Roman" w:cs="Times New Roman"/>
          <w:sz w:val="28"/>
        </w:rPr>
        <w:t>испанский, китайский, немецкий,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(понедельник</w:t>
      </w:r>
      <w:r w:rsidRPr="00E96740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lastRenderedPageBreak/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(180 минут);по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</w:t>
      </w:r>
      <w:r>
        <w:rPr>
          <w:rFonts w:ascii="Times New Roman" w:hAnsi="Times New Roman" w:cs="Times New Roman"/>
          <w:sz w:val="28"/>
        </w:rPr>
        <w:t xml:space="preserve">ctg),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–непрограммируемый калькулятор;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 xml:space="preserve">аудиозаписей, содержащихся на электронных носителях, для выполнения заданий раздела «Аудирование»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к информационно-телекоммуникационной сети «Интернет»; аудиогарнитура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</w:p>
    <w:p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</w:t>
      </w:r>
      <w:r w:rsidRPr="00B922A8">
        <w:rPr>
          <w:rFonts w:ascii="Times New Roman" w:hAnsi="Times New Roman" w:cs="Times New Roman"/>
          <w:sz w:val="28"/>
        </w:rPr>
        <w:lastRenderedPageBreak/>
        <w:t>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bookmarkStart w:id="0" w:name="_GoBack"/>
      <w:bookmarkEnd w:id="0"/>
      <w:r w:rsidRPr="00BE229C">
        <w:rPr>
          <w:rFonts w:ascii="Times New Roman" w:hAnsi="Times New Roman" w:cs="Times New Roman"/>
          <w:sz w:val="28"/>
        </w:rPr>
        <w:t>;</w:t>
      </w:r>
    </w:p>
    <w:p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</w:p>
    <w:p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9B6AEA">
        <w:rPr>
          <w:rFonts w:ascii="Times New Roman" w:hAnsi="Times New Roman" w:cs="Times New Roman"/>
          <w:sz w:val="28"/>
        </w:rPr>
        <w:t>ноября</w:t>
      </w:r>
      <w:r w:rsidR="00FF6B44">
        <w:rPr>
          <w:rFonts w:ascii="Times New Roman" w:hAnsi="Times New Roman" w:cs="Times New Roman"/>
          <w:sz w:val="28"/>
        </w:rPr>
        <w:t>2022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9B6AEA">
        <w:rPr>
          <w:rFonts w:ascii="Times New Roman" w:hAnsi="Times New Roman" w:cs="Times New Roman"/>
          <w:sz w:val="28"/>
        </w:rPr>
        <w:t>декабря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</w:p>
    <w:p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412FD2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пункт 1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воспитания при его проведениив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 xml:space="preserve">от 16 ноября 2022 г. № 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воспитания при его проведениив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95268" w15:done="0"/>
  <w15:commentEx w15:paraId="652EEE97" w15:done="0"/>
  <w15:commentEx w15:paraId="524B34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BC" w:rsidRDefault="009738BC" w:rsidP="00377FB7">
      <w:pPr>
        <w:spacing w:after="0" w:line="240" w:lineRule="auto"/>
      </w:pPr>
      <w:r>
        <w:separator/>
      </w:r>
    </w:p>
  </w:endnote>
  <w:endnote w:type="continuationSeparator" w:id="1">
    <w:p w:rsidR="009738BC" w:rsidRDefault="009738BC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87" w:rsidRDefault="003455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345587" w:rsidRDefault="001122C7" w:rsidP="00345587">
    <w:pPr>
      <w:pStyle w:val="a6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345587" w:rsidRDefault="001122C7" w:rsidP="00345587">
    <w:pPr>
      <w:pStyle w:val="a6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BC" w:rsidRDefault="009738BC" w:rsidP="00377FB7">
      <w:pPr>
        <w:spacing w:after="0" w:line="240" w:lineRule="auto"/>
      </w:pPr>
      <w:r>
        <w:separator/>
      </w:r>
    </w:p>
  </w:footnote>
  <w:footnote w:type="continuationSeparator" w:id="1">
    <w:p w:rsidR="009738BC" w:rsidRDefault="009738BC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Pr="00345587" w:rsidRDefault="009738BC" w:rsidP="003455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Pr="00345587" w:rsidRDefault="009738BC" w:rsidP="003455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87" w:rsidRDefault="0034558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D684D"/>
    <w:rsid w:val="002E0811"/>
    <w:rsid w:val="002E27B4"/>
    <w:rsid w:val="002E64C4"/>
    <w:rsid w:val="002F51D2"/>
    <w:rsid w:val="002F51DD"/>
    <w:rsid w:val="00345587"/>
    <w:rsid w:val="0035409D"/>
    <w:rsid w:val="00361DD9"/>
    <w:rsid w:val="0037275F"/>
    <w:rsid w:val="00377410"/>
    <w:rsid w:val="00377FB7"/>
    <w:rsid w:val="003C264D"/>
    <w:rsid w:val="003E58B2"/>
    <w:rsid w:val="003F3B0B"/>
    <w:rsid w:val="00412FD2"/>
    <w:rsid w:val="0045728E"/>
    <w:rsid w:val="004620C0"/>
    <w:rsid w:val="004A10A9"/>
    <w:rsid w:val="004C5FB2"/>
    <w:rsid w:val="004D0793"/>
    <w:rsid w:val="004D60F2"/>
    <w:rsid w:val="00534771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38BC"/>
    <w:rsid w:val="00974740"/>
    <w:rsid w:val="009763D2"/>
    <w:rsid w:val="00976E64"/>
    <w:rsid w:val="00981B27"/>
    <w:rsid w:val="00986E56"/>
    <w:rsid w:val="009B004D"/>
    <w:rsid w:val="009B49D1"/>
    <w:rsid w:val="009B5AE5"/>
    <w:rsid w:val="009B6AEA"/>
    <w:rsid w:val="009C01B3"/>
    <w:rsid w:val="009C61A7"/>
    <w:rsid w:val="009F0E1A"/>
    <w:rsid w:val="00A6019D"/>
    <w:rsid w:val="00A67EE1"/>
    <w:rsid w:val="00A853F9"/>
    <w:rsid w:val="00AA4AA8"/>
    <w:rsid w:val="00AA6284"/>
    <w:rsid w:val="00AC1F61"/>
    <w:rsid w:val="00AC568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E75CC"/>
    <w:rsid w:val="00CF471F"/>
    <w:rsid w:val="00D00390"/>
    <w:rsid w:val="00D613B9"/>
    <w:rsid w:val="00D6312C"/>
    <w:rsid w:val="00D71E0D"/>
    <w:rsid w:val="00DD292B"/>
    <w:rsid w:val="00E03F6E"/>
    <w:rsid w:val="00E1119C"/>
    <w:rsid w:val="00E43EE9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2023-11-18T20:54:00Z</dcterms:created>
  <dcterms:modified xsi:type="dcterms:W3CDTF">2023-11-18T20:54:00Z</dcterms:modified>
</cp:coreProperties>
</file>